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643"/>
      </w:tblGrid>
      <w:tr w:rsidR="00AA7F42" w:rsidRPr="00AA7F42" w:rsidTr="00D42A0B">
        <w:tc>
          <w:tcPr>
            <w:tcW w:w="1956" w:type="dxa"/>
          </w:tcPr>
          <w:p w:rsidR="00AA7F42" w:rsidRPr="00AA7F42" w:rsidRDefault="00AA7F42" w:rsidP="00AA7F42">
            <w:pPr>
              <w:ind w:left="5580" w:hanging="5580"/>
              <w:jc w:val="right"/>
              <w:rPr>
                <w:b/>
              </w:rPr>
            </w:pPr>
          </w:p>
        </w:tc>
        <w:tc>
          <w:tcPr>
            <w:tcW w:w="4140" w:type="dxa"/>
          </w:tcPr>
          <w:p w:rsidR="00AA7F42" w:rsidRPr="00AA7F42" w:rsidRDefault="00AA7F42" w:rsidP="00AA7F42">
            <w:pPr>
              <w:ind w:left="5580" w:hanging="5580"/>
              <w:jc w:val="center"/>
            </w:pPr>
            <w:r>
              <w:t xml:space="preserve">                              DS: </w:t>
            </w:r>
            <w:r w:rsidRPr="00AA7F42">
              <w:t>a7kbrrn</w:t>
            </w:r>
          </w:p>
        </w:tc>
      </w:tr>
    </w:tbl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965"/>
        <w:gridCol w:w="5692"/>
      </w:tblGrid>
      <w:tr w:rsidR="00AA6C34" w:rsidRPr="00EB7D68" w:rsidTr="002E282F">
        <w:tc>
          <w:tcPr>
            <w:tcW w:w="10054" w:type="dxa"/>
            <w:gridSpan w:val="3"/>
            <w:shd w:val="clear" w:color="auto" w:fill="FFFF00"/>
          </w:tcPr>
          <w:bookmarkEnd w:id="0"/>
          <w:p w:rsidR="00F1769C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F1769C">
              <w:rPr>
                <w:b/>
                <w:sz w:val="32"/>
                <w:szCs w:val="32"/>
              </w:rPr>
              <w:t xml:space="preserve">ZPĚTVZETÍ </w:t>
            </w:r>
          </w:p>
          <w:p w:rsidR="00AA6C34" w:rsidRPr="00EB7D68" w:rsidRDefault="00AA6C34" w:rsidP="00F1769C">
            <w:pPr>
              <w:tabs>
                <w:tab w:val="center" w:pos="5032"/>
              </w:tabs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EB7D68">
              <w:rPr>
                <w:b/>
                <w:sz w:val="32"/>
                <w:szCs w:val="32"/>
              </w:rPr>
              <w:t>NÁMITK</w:t>
            </w:r>
            <w:r w:rsidR="00F1769C">
              <w:rPr>
                <w:b/>
                <w:sz w:val="32"/>
                <w:szCs w:val="32"/>
              </w:rPr>
              <w:t>Y</w:t>
            </w:r>
            <w:r w:rsidRPr="00EB7D68">
              <w:rPr>
                <w:b/>
                <w:sz w:val="32"/>
                <w:szCs w:val="32"/>
              </w:rPr>
              <w:t xml:space="preserve"> / PŘIPOMÍNK</w:t>
            </w:r>
            <w:r w:rsidR="00F1769C">
              <w:rPr>
                <w:b/>
                <w:sz w:val="32"/>
                <w:szCs w:val="32"/>
              </w:rPr>
              <w:t>Y</w:t>
            </w:r>
          </w:p>
        </w:tc>
      </w:tr>
      <w:tr w:rsidR="00AA6C34" w:rsidRPr="00EB7D68" w:rsidTr="002E282F">
        <w:tc>
          <w:tcPr>
            <w:tcW w:w="4362" w:type="dxa"/>
            <w:gridSpan w:val="2"/>
          </w:tcPr>
          <w:p w:rsidR="00AA6C3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  <w:p w:rsidR="00CB1BA9" w:rsidRPr="00CB1BA9" w:rsidRDefault="00CB1BA9" w:rsidP="00CB0769">
            <w:pPr>
              <w:spacing w:before="12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692" w:type="dxa"/>
          </w:tcPr>
          <w:p w:rsidR="00AA6C34" w:rsidRPr="00EB7D68" w:rsidRDefault="00F1769C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Připravovaný ÚPmB</w:t>
            </w:r>
          </w:p>
        </w:tc>
      </w:tr>
      <w:tr w:rsidR="00AA6C34" w:rsidRPr="00CB67EB" w:rsidTr="002E282F">
        <w:tc>
          <w:tcPr>
            <w:tcW w:w="10054" w:type="dxa"/>
            <w:gridSpan w:val="3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2E282F">
        <w:tc>
          <w:tcPr>
            <w:tcW w:w="10054" w:type="dxa"/>
            <w:gridSpan w:val="3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2E282F" w:rsidRPr="00CB67EB" w:rsidTr="002E282F">
        <w:tc>
          <w:tcPr>
            <w:tcW w:w="3397" w:type="dxa"/>
          </w:tcPr>
          <w:p w:rsidR="002E282F" w:rsidRPr="00CB67EB" w:rsidRDefault="002E282F" w:rsidP="002E282F">
            <w:pPr>
              <w:spacing w:before="120"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Identifikátor podání</w:t>
            </w:r>
            <w:r>
              <w:rPr>
                <w:sz w:val="23"/>
                <w:szCs w:val="23"/>
              </w:rPr>
              <w:t>/ číslo jednací</w:t>
            </w:r>
            <w:bookmarkStart w:id="1" w:name="_GoBack"/>
            <w:bookmarkEnd w:id="1"/>
          </w:p>
        </w:tc>
        <w:tc>
          <w:tcPr>
            <w:tcW w:w="6657" w:type="dxa"/>
            <w:gridSpan w:val="2"/>
          </w:tcPr>
          <w:p w:rsidR="002E282F" w:rsidRPr="00CB67EB" w:rsidRDefault="002E282F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AA6C34" w:rsidRPr="00CB67EB" w:rsidTr="002E282F">
        <w:trPr>
          <w:trHeight w:val="638"/>
        </w:trPr>
        <w:tc>
          <w:tcPr>
            <w:tcW w:w="3397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57" w:type="dxa"/>
            <w:gridSpan w:val="2"/>
          </w:tcPr>
          <w:p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2E282F">
        <w:trPr>
          <w:trHeight w:val="562"/>
        </w:trPr>
        <w:tc>
          <w:tcPr>
            <w:tcW w:w="3397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657" w:type="dxa"/>
            <w:gridSpan w:val="2"/>
          </w:tcPr>
          <w:p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:rsidTr="002E282F">
        <w:trPr>
          <w:trHeight w:val="554"/>
        </w:trPr>
        <w:tc>
          <w:tcPr>
            <w:tcW w:w="3397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657" w:type="dxa"/>
            <w:gridSpan w:val="2"/>
          </w:tcPr>
          <w:p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8E4D90" w:rsidRPr="00CB67EB" w:rsidTr="002E282F">
        <w:trPr>
          <w:trHeight w:val="760"/>
        </w:trPr>
        <w:tc>
          <w:tcPr>
            <w:tcW w:w="10054" w:type="dxa"/>
            <w:gridSpan w:val="3"/>
            <w:shd w:val="clear" w:color="auto" w:fill="C5E0B3"/>
          </w:tcPr>
          <w:p w:rsidR="008E4D90" w:rsidRPr="008E4D90" w:rsidRDefault="008E4D90" w:rsidP="00F1769C">
            <w:pPr>
              <w:ind w:left="360"/>
              <w:jc w:val="both"/>
              <w:rPr>
                <w:sz w:val="23"/>
                <w:szCs w:val="23"/>
              </w:rPr>
            </w:pPr>
          </w:p>
        </w:tc>
      </w:tr>
      <w:tr w:rsidR="00F1769C" w:rsidRPr="00CB67EB" w:rsidTr="002E282F">
        <w:trPr>
          <w:trHeight w:val="2058"/>
        </w:trPr>
        <w:tc>
          <w:tcPr>
            <w:tcW w:w="10054" w:type="dxa"/>
            <w:gridSpan w:val="3"/>
          </w:tcPr>
          <w:p w:rsidR="00F1769C" w:rsidRDefault="00F1769C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Ve smyslu § 45 odst. 4 zákona č. 500/2004 Sb., správní řád, ve znění pozdějších předpisů, </w:t>
            </w:r>
          </w:p>
          <w:p w:rsidR="00F1769C" w:rsidRDefault="00F1769C" w:rsidP="00F1769C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BERU ZPĚT</w:t>
            </w:r>
          </w:p>
          <w:p w:rsidR="00F1769C" w:rsidRDefault="00F1769C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své podání uplatněné podle § 52 zákona č. 183/2006 Sb., o územním plánování a stavebním řádu, ve znění pozdějších předpisů, v rámci řízení o připravovaném ÚPmB.</w:t>
            </w:r>
          </w:p>
          <w:p w:rsidR="00F1769C" w:rsidRDefault="00F1769C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</w:p>
        </w:tc>
      </w:tr>
      <w:tr w:rsidR="00F1769C" w:rsidRPr="00CB67EB" w:rsidTr="002E282F">
        <w:trPr>
          <w:trHeight w:val="2062"/>
        </w:trPr>
        <w:tc>
          <w:tcPr>
            <w:tcW w:w="10054" w:type="dxa"/>
            <w:gridSpan w:val="3"/>
          </w:tcPr>
          <w:p w:rsidR="00F1769C" w:rsidRPr="00AA7F42" w:rsidRDefault="00F1769C" w:rsidP="00F1769C">
            <w:pPr>
              <w:pStyle w:val="Podnadpis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A7F4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Žádám rovněž o vrácení mého podání </w:t>
            </w:r>
          </w:p>
          <w:p w:rsidR="00F1769C" w:rsidRDefault="00F1769C" w:rsidP="00F1769C">
            <w:pPr>
              <w:pStyle w:val="Podnadpis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  <w:p w:rsidR="00F1769C" w:rsidRDefault="00F1769C" w:rsidP="00F1769C">
            <w:pPr>
              <w:pStyle w:val="Podnadpis"/>
              <w:jc w:val="both"/>
              <w:rPr>
                <w:b/>
                <w:sz w:val="23"/>
                <w:szCs w:val="23"/>
              </w:rPr>
            </w:pPr>
          </w:p>
          <w:p w:rsidR="00F1769C" w:rsidRDefault="00F1769C" w:rsidP="00F1769C">
            <w:pPr>
              <w:pStyle w:val="Podnadpi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  <w:u w:val="single"/>
              </w:rPr>
              <w:t>Způsob doručování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(zvolte zakřížkováním):</w:t>
            </w:r>
          </w:p>
          <w:p w:rsidR="00F1769C" w:rsidRDefault="00F1769C" w:rsidP="00F1769C">
            <w:pPr>
              <w:pStyle w:val="Podnadpis"/>
              <w:jc w:val="both"/>
              <w:rPr>
                <w:rFonts w:ascii="Arial" w:hAnsi="Arial" w:cs="Arial"/>
                <w:iCs w:val="0"/>
                <w:sz w:val="20"/>
                <w:szCs w:val="20"/>
              </w:rPr>
            </w:pPr>
          </w:p>
          <w:p w:rsidR="00F1769C" w:rsidRDefault="00F1769C" w:rsidP="00F1769C">
            <w:pPr>
              <w:pStyle w:val="Podnadpis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bdr w:val="thinThickSmallGap" w:sz="12" w:space="0" w:color="80808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osobní převzetí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b/>
                <w:bdr w:val="thinThickSmallGap" w:sz="12" w:space="0" w:color="80808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poštovní doručení</w:t>
            </w:r>
          </w:p>
        </w:tc>
      </w:tr>
      <w:tr w:rsidR="00200096" w:rsidRPr="00CB67EB" w:rsidTr="002E282F">
        <w:trPr>
          <w:trHeight w:val="824"/>
        </w:trPr>
        <w:tc>
          <w:tcPr>
            <w:tcW w:w="3397" w:type="dxa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 dne ………….</w:t>
            </w:r>
          </w:p>
        </w:tc>
        <w:tc>
          <w:tcPr>
            <w:tcW w:w="6657" w:type="dxa"/>
            <w:gridSpan w:val="2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:rsidR="006B0450" w:rsidRPr="004B5FBC" w:rsidRDefault="006B0450" w:rsidP="00F1769C">
      <w:pPr>
        <w:spacing w:line="276" w:lineRule="auto"/>
        <w:ind w:left="-142"/>
        <w:rPr>
          <w:i/>
          <w:sz w:val="20"/>
          <w:szCs w:val="20"/>
        </w:rPr>
      </w:pP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F4" w:rsidRDefault="002967F4" w:rsidP="00F8768D">
      <w:r>
        <w:separator/>
      </w:r>
    </w:p>
  </w:endnote>
  <w:endnote w:type="continuationSeparator" w:id="0">
    <w:p w:rsidR="002967F4" w:rsidRDefault="002967F4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F4" w:rsidRDefault="002967F4" w:rsidP="00F8768D">
      <w:r>
        <w:separator/>
      </w:r>
    </w:p>
  </w:footnote>
  <w:footnote w:type="continuationSeparator" w:id="0">
    <w:p w:rsidR="002967F4" w:rsidRDefault="002967F4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6.2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67F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82F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A7F42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45C4D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1769C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83B65"/>
  <w15:docId w15:val="{E52BA7AC-918D-4C1A-A5FB-41E74CD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11"/>
    <w:qFormat/>
    <w:locked/>
    <w:rsid w:val="00F1769C"/>
    <w:rPr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1769C"/>
    <w:rPr>
      <w:rFonts w:ascii="Times New Roman" w:eastAsia="Times New Roman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Poledník Viktor</cp:lastModifiedBy>
  <cp:revision>4</cp:revision>
  <cp:lastPrinted>2019-04-15T11:25:00Z</cp:lastPrinted>
  <dcterms:created xsi:type="dcterms:W3CDTF">2020-09-17T06:40:00Z</dcterms:created>
  <dcterms:modified xsi:type="dcterms:W3CDTF">2020-09-17T06:42:00Z</dcterms:modified>
</cp:coreProperties>
</file>